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26" w:rsidRDefault="004F47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4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Zaproszenia</w:t>
      </w:r>
    </w:p>
    <w:p w:rsidR="00E53822" w:rsidRPr="00614637" w:rsidRDefault="00E53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 do Umowy</w:t>
      </w:r>
    </w:p>
    <w:p w:rsidR="00397F26" w:rsidRPr="00594CFD" w:rsidRDefault="00E53822" w:rsidP="00594C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postępowania: </w:t>
      </w:r>
      <w:r w:rsidR="00551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862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EB60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261-</w:t>
      </w:r>
      <w:r w:rsidR="00142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</w:t>
      </w:r>
      <w:r w:rsidR="00A40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142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F479C" w:rsidRPr="004F47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397F26" w:rsidRDefault="0039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351FE" w:rsidRPr="004F479C" w:rsidRDefault="00D3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929D8" w:rsidRPr="00BF4283" w:rsidRDefault="006929D8" w:rsidP="006929D8">
      <w:pPr>
        <w:spacing w:after="31" w:line="21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2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929D8" w:rsidRPr="00BF4283" w:rsidRDefault="006929D8" w:rsidP="006929D8">
      <w:pPr>
        <w:spacing w:after="31" w:line="216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D8" w:rsidRPr="00BF4283" w:rsidRDefault="006929D8" w:rsidP="006929D8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na adres: </w:t>
      </w:r>
      <w:r w:rsidRPr="00BF4283">
        <w:rPr>
          <w:rFonts w:ascii="Times New Roman" w:hAnsi="Times New Roman" w:cs="Times New Roman"/>
          <w:b/>
          <w:sz w:val="24"/>
          <w:szCs w:val="24"/>
        </w:rPr>
        <w:t xml:space="preserve">Sąd </w:t>
      </w:r>
      <w:r>
        <w:rPr>
          <w:rFonts w:ascii="Times New Roman" w:hAnsi="Times New Roman" w:cs="Times New Roman"/>
          <w:b/>
          <w:sz w:val="24"/>
          <w:szCs w:val="24"/>
        </w:rPr>
        <w:t>Rejonowy w Węgrowie</w:t>
      </w:r>
      <w:r w:rsidR="00F338C3">
        <w:rPr>
          <w:rFonts w:ascii="Times New Roman" w:hAnsi="Times New Roman" w:cs="Times New Roman"/>
          <w:b/>
          <w:sz w:val="24"/>
          <w:szCs w:val="24"/>
        </w:rPr>
        <w:t>,</w:t>
      </w:r>
      <w:r w:rsidRPr="00BF4283">
        <w:rPr>
          <w:rFonts w:ascii="Times New Roman" w:hAnsi="Times New Roman" w:cs="Times New Roman"/>
          <w:b/>
          <w:sz w:val="24"/>
          <w:szCs w:val="24"/>
        </w:rPr>
        <w:t xml:space="preserve"> ul.</w:t>
      </w:r>
      <w:r w:rsidR="00F33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Przemysłowa 20</w:t>
      </w:r>
      <w:r w:rsidRPr="00BF42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29D8" w:rsidRPr="00BF4283" w:rsidRDefault="006929D8" w:rsidP="006929D8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283">
        <w:rPr>
          <w:rFonts w:ascii="Times New Roman" w:hAnsi="Times New Roman" w:cs="Times New Roman"/>
          <w:sz w:val="24"/>
          <w:szCs w:val="24"/>
        </w:rPr>
        <w:t xml:space="preserve">Wymagany termin wykonywania przedmiotu zamówienia </w:t>
      </w:r>
      <w:r w:rsidR="009F3104" w:rsidRPr="009F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dnia 01 sierpnia 2022 r. do </w:t>
      </w:r>
      <w:r w:rsidR="009F3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9F3104" w:rsidRPr="009F3104">
        <w:rPr>
          <w:rFonts w:ascii="Times New Roman" w:hAnsi="Times New Roman" w:cs="Times New Roman"/>
          <w:b/>
          <w:color w:val="000000"/>
          <w:sz w:val="24"/>
          <w:szCs w:val="24"/>
        </w:rPr>
        <w:t>dnia 31 lipca 2023 r.</w:t>
      </w:r>
    </w:p>
    <w:p w:rsidR="00A613A7" w:rsidRPr="00A613A7" w:rsidRDefault="00A613A7" w:rsidP="00A613A7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zobowiązany, </w:t>
      </w:r>
      <w:r>
        <w:rPr>
          <w:rFonts w:ascii="Times New Roman" w:eastAsia="Times New Roman" w:hAnsi="Times New Roman"/>
          <w:sz w:val="24"/>
          <w:szCs w:val="24"/>
        </w:rPr>
        <w:t>mając na uwadze, że realizacja zakupu e-znaków oraz wnoszenia opłat sądowych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grzywien przy użyciu kart płatniczych za pośrednictwem samoobsługowych terminali CAT, wymaga współdziałania z terminalem płatniczym agenta rozliczeniowego, do złożenia oświadczenia, że przyjął do wiadomości, iż Zamawiający w dniu 14.07.2021 r. podjął współpracę z agentem rozliczeniowym First Data Polska S.A. (obecnie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Polska S.A.) w zakresie rozliczania i obsługi transakcji opłacanych kartami płatniczymi                      z użyciem terminali płatniczych (dalej: Terminal POS) w programie wsparcia Obrotu Bezgotówkowego (PWOB). Umowa najmu urządzenia CAT </w:t>
      </w:r>
      <w:r>
        <w:rPr>
          <w:rFonts w:ascii="Times New Roman" w:eastAsia="Times New Roman" w:hAnsi="Times New Roman"/>
          <w:b/>
          <w:bCs/>
          <w:sz w:val="24"/>
          <w:szCs w:val="24"/>
        </w:rPr>
        <w:t>nie może powodować zmiany</w:t>
      </w:r>
      <w:r>
        <w:rPr>
          <w:rFonts w:ascii="Times New Roman" w:eastAsia="Times New Roman" w:hAnsi="Times New Roman"/>
          <w:sz w:val="24"/>
          <w:szCs w:val="24"/>
        </w:rPr>
        <w:t xml:space="preserve"> umowy z agentem rozliczeniowym oraz nie może prowadzić do utraty możliwości udziału w programie wsparcia Obrotu Bezgotówkowego (PWOB).</w:t>
      </w:r>
      <w:bookmarkStart w:id="0" w:name="_GoBack"/>
      <w:bookmarkEnd w:id="0"/>
    </w:p>
    <w:p w:rsidR="00A95D9E" w:rsidRPr="00A95D9E" w:rsidRDefault="00A95D9E" w:rsidP="00A95D9E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9E">
        <w:rPr>
          <w:rFonts w:ascii="Times New Roman" w:hAnsi="Times New Roman" w:cs="Times New Roman"/>
          <w:color w:val="000000"/>
          <w:sz w:val="24"/>
          <w:szCs w:val="24"/>
        </w:rPr>
        <w:t>Wykonawca za pośrednictwem urządzenia CAT umożliwi interesantom Sądu wnoszenie opłat i innych należności, w tym z tytułu e-znaków, w formie bezgotówkowej oraz Wykonawca zawrze stosowną umowę z uprawnionym podmiotem celem umożliwienia interesantom Sądu wnoszenia opłat i innych należności w formie gotówkowej.</w:t>
      </w:r>
    </w:p>
    <w:p w:rsidR="00A95D9E" w:rsidRPr="00A95D9E" w:rsidRDefault="00A95D9E" w:rsidP="00A95D9E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9E">
        <w:rPr>
          <w:rFonts w:ascii="Times New Roman" w:hAnsi="Times New Roman" w:cs="Times New Roman"/>
          <w:color w:val="000000"/>
          <w:sz w:val="24"/>
          <w:szCs w:val="24"/>
        </w:rPr>
        <w:t>W ramach usług towarzyszących Wykonawca zapewni:</w:t>
      </w:r>
    </w:p>
    <w:p w:rsidR="00A95D9E" w:rsidRDefault="00A95D9E" w:rsidP="00A95D9E">
      <w:pPr>
        <w:pStyle w:val="umowatytulyparagrafow"/>
        <w:numPr>
          <w:ilvl w:val="0"/>
          <w:numId w:val="18"/>
        </w:numPr>
        <w:spacing w:before="0" w:line="240" w:lineRule="auto"/>
        <w:ind w:left="851" w:hanging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obsługę i rozliczenia płatności bezgotówkowych dokonywanych na wynajętym przez Zamawiającego urządzeniu CAT,</w:t>
      </w:r>
    </w:p>
    <w:p w:rsidR="0023630C" w:rsidRPr="00A95D9E" w:rsidRDefault="00A95D9E" w:rsidP="00A95D9E">
      <w:pPr>
        <w:pStyle w:val="umowatytulyparagrafow"/>
        <w:numPr>
          <w:ilvl w:val="0"/>
          <w:numId w:val="18"/>
        </w:numPr>
        <w:spacing w:before="0" w:line="240" w:lineRule="auto"/>
        <w:ind w:left="851" w:hanging="284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obsługę i rozliczenie płatności gotówkowych za pośrednictwem upoważnionego podmiotu, tj. Poczta Polska S.A., bez pobierania prowizji.</w:t>
      </w:r>
    </w:p>
    <w:p w:rsidR="006929D8" w:rsidRPr="00BF4283" w:rsidRDefault="006929D8" w:rsidP="006929D8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283">
        <w:rPr>
          <w:rFonts w:ascii="Times New Roman" w:hAnsi="Times New Roman" w:cs="Times New Roman"/>
          <w:sz w:val="24"/>
          <w:szCs w:val="24"/>
        </w:rPr>
        <w:t xml:space="preserve">Termin płatności do </w:t>
      </w:r>
      <w:r w:rsidR="00FF5F0A">
        <w:rPr>
          <w:rFonts w:ascii="Times New Roman" w:hAnsi="Times New Roman" w:cs="Times New Roman"/>
          <w:sz w:val="24"/>
          <w:szCs w:val="24"/>
        </w:rPr>
        <w:t>21</w:t>
      </w:r>
      <w:r w:rsidRPr="00BF4283">
        <w:rPr>
          <w:rFonts w:ascii="Times New Roman" w:hAnsi="Times New Roman" w:cs="Times New Roman"/>
          <w:sz w:val="24"/>
          <w:szCs w:val="24"/>
        </w:rPr>
        <w:t xml:space="preserve"> dni od otrzymania faktury miesięcznej przez Zamawiającego.</w:t>
      </w:r>
    </w:p>
    <w:p w:rsidR="006929D8" w:rsidRPr="00BF4283" w:rsidRDefault="006929D8" w:rsidP="006929D8">
      <w:pPr>
        <w:pStyle w:val="Akapitzlist"/>
        <w:numPr>
          <w:ilvl w:val="0"/>
          <w:numId w:val="16"/>
        </w:numPr>
        <w:tabs>
          <w:tab w:val="left" w:pos="-2268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F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SPECYFIKACJA</w:t>
      </w:r>
      <w:r w:rsidR="0014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283">
        <w:rPr>
          <w:rFonts w:ascii="Times New Roman" w:hAnsi="Times New Roman" w:cs="Times New Roman"/>
          <w:b/>
          <w:sz w:val="24"/>
          <w:szCs w:val="24"/>
        </w:rPr>
        <w:t>TECHN</w:t>
      </w:r>
      <w:r w:rsidR="00FF5F0A">
        <w:rPr>
          <w:rFonts w:ascii="Times New Roman" w:hAnsi="Times New Roman" w:cs="Times New Roman"/>
          <w:b/>
          <w:sz w:val="24"/>
          <w:szCs w:val="24"/>
        </w:rPr>
        <w:t xml:space="preserve">ICZNA SAMOOBSŁUGOWEGO TERMINALA </w:t>
      </w:r>
      <w:r w:rsidRPr="00BF4283">
        <w:rPr>
          <w:rFonts w:ascii="Times New Roman" w:hAnsi="Times New Roman" w:cs="Times New Roman"/>
          <w:b/>
          <w:sz w:val="24"/>
          <w:szCs w:val="24"/>
        </w:rPr>
        <w:t>PŁATNICZEGO TYPU CAT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7F26" w:rsidRDefault="00397F26" w:rsidP="00FD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351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664"/>
        <w:gridCol w:w="1313"/>
        <w:gridCol w:w="1937"/>
        <w:gridCol w:w="4437"/>
      </w:tblGrid>
      <w:tr w:rsidR="00A96481" w:rsidRPr="006929D8" w:rsidTr="00A96481">
        <w:trPr>
          <w:trHeight w:val="326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Warunki pracy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Urządzenie przeznczone do pracy wewnątrz budynków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min. 13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 do 15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C, max 35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 do 45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Wilgotność powietrza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max. 70-80%</w:t>
            </w:r>
          </w:p>
        </w:tc>
      </w:tr>
      <w:tr w:rsidR="00A96481" w:rsidRPr="006929D8" w:rsidTr="00A96481">
        <w:trPr>
          <w:trHeight w:val="43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Tryb pracy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Urządzenie przezn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czone do pracy ciągłej - nie wymaga dodatkowej wentylacji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Rodzaje operacji i</w:t>
            </w:r>
            <w:r w:rsidR="00F338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kart płatniczych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-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Rodzaj operacji</w:t>
            </w: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Operacje bezgotówkowe z użyciem kart płatniczych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right="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Rodzaj kart płatniczych</w:t>
            </w: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Pasek magnetyczny, chip, </w:t>
            </w:r>
            <w:proofErr w:type="spellStart"/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paypass</w:t>
            </w:r>
            <w:proofErr w:type="spellEnd"/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paywave</w:t>
            </w:r>
            <w:proofErr w:type="spellEnd"/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Urządzenie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Szerokość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50-60 cm</w:t>
            </w:r>
          </w:p>
        </w:tc>
      </w:tr>
      <w:tr w:rsidR="00A96481" w:rsidRPr="006929D8" w:rsidTr="00A96481">
        <w:trPr>
          <w:trHeight w:val="313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Głębokość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35-60 cm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Wysokość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150-170 cm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right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max 70 kg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Odporna na uszkodzenia mechaniczne i pożar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Wyposażona w drzwiczki rewizyjne z zamkiem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right="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230V, 10A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Gniazdo zasilające zgodne z normą PN-EN 60445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right="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Podzespoły sterujące</w:t>
            </w: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Monitor panelowy, dotykowy PCT kolorowy z ekranem min 15"</w:t>
            </w:r>
          </w:p>
        </w:tc>
      </w:tr>
      <w:tr w:rsidR="00A96481" w:rsidRPr="006929D8" w:rsidTr="00A96481">
        <w:trPr>
          <w:trHeight w:val="466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Klawiatura panelowa, przemysłowa odporna na uszkodzenia mechaniczne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PIN Pad, z ekranem dotykowym, z możliwością płatności typu BLIK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Drukarka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Czytnik kodów QR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5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Wydawanie e-znaków, potwierdzeń zakupu (wpłaty)</w:t>
            </w:r>
          </w:p>
        </w:tc>
      </w:tr>
      <w:tr w:rsidR="00A96481" w:rsidRPr="006929D8" w:rsidTr="00A96481">
        <w:trPr>
          <w:trHeight w:val="73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F338C3">
            <w:pPr>
              <w:suppressAutoHyphens w:val="0"/>
              <w:spacing w:after="0" w:line="266" w:lineRule="auto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Identyfikacja rodzaju wpłaty oraz</w:t>
            </w:r>
            <w:r w:rsidR="00F338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wpłacającego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F338C3" w:rsidP="00F338C3">
            <w:pPr>
              <w:suppressAutoHyphens w:val="0"/>
              <w:spacing w:after="0"/>
              <w:ind w:left="-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481"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Wpisanie danych z klawiatury lub odczyt z kodu QR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tabs>
                <w:tab w:val="right" w:pos="1594"/>
              </w:tabs>
              <w:suppressAutoHyphens w:val="0"/>
              <w:spacing w:after="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Kompatybilność i</w:t>
            </w:r>
            <w:r w:rsidR="00F338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integracja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F338C3" w:rsidP="006929D8">
            <w:pPr>
              <w:suppressAutoHyphens w:val="0"/>
              <w:spacing w:after="0"/>
              <w:ind w:left="-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481"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Zintegrowany System Rachunkowo-Księgowy (SAP)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F338C3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481"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platforma e-Płatności Ministerstwa Sprawiedliwości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tabs>
                <w:tab w:val="right" w:pos="1594"/>
              </w:tabs>
              <w:suppressAutoHyphens w:val="0"/>
              <w:spacing w:after="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Transmisja danych z/do terminala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-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Dostęp do sieci WAN o przepustowości 10 </w:t>
            </w:r>
            <w:proofErr w:type="spellStart"/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Mbps</w:t>
            </w:r>
            <w:proofErr w:type="spellEnd"/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lub więcej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F338C3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481"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Transmisja danych na porcie 443,6655 (34600,34601, 34602, 34702 - do ustalenia)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System zarządzania terminalem</w:t>
            </w: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-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Dostęp z dowolnego stanowiska przez przeglądarkę internetową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F338C3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481"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Bieżąca weryfikacja wnoszonych opłat</w:t>
            </w:r>
          </w:p>
        </w:tc>
      </w:tr>
      <w:tr w:rsidR="00A96481" w:rsidRPr="006929D8" w:rsidTr="00A96481">
        <w:trPr>
          <w:trHeight w:val="307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Podgląd on-line realizowanych transakcji, zarówno opłat, jak i sprzedaży e-znaków</w:t>
            </w:r>
          </w:p>
        </w:tc>
      </w:tr>
      <w:tr w:rsidR="00A96481" w:rsidRPr="006929D8" w:rsidTr="00A96481">
        <w:trPr>
          <w:trHeight w:val="521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Rejestracja danych o dokonanych transakcjach kartowych i przekazywanie ich w formie specyfikacji dla potrzeb systemu księgowego sądu</w:t>
            </w:r>
          </w:p>
        </w:tc>
      </w:tr>
      <w:tr w:rsidR="00A96481" w:rsidRPr="006929D8" w:rsidTr="00A96481">
        <w:trPr>
          <w:trHeight w:val="31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Eksport danych do systemu SAP ZSRK</w:t>
            </w:r>
          </w:p>
        </w:tc>
      </w:tr>
      <w:tr w:rsidR="00A96481" w:rsidRPr="006929D8" w:rsidTr="00A96481">
        <w:trPr>
          <w:trHeight w:val="492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1" w:rsidRPr="006929D8" w:rsidRDefault="00A96481" w:rsidP="006929D8">
            <w:pPr>
              <w:suppressAutoHyphens w:val="0"/>
              <w:spacing w:after="0"/>
              <w:ind w:left="1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Zapewnienie wpływu łącznej kwoty wpłat na rachunki sądu wraz ze specyfikacją sprzedaży </w:t>
            </w:r>
            <w:r w:rsidR="00F33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692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e-znaków oraz innych wniesionych opłat w dniu następnym po dokonaniu transakcji (D+1)</w:t>
            </w:r>
          </w:p>
        </w:tc>
      </w:tr>
    </w:tbl>
    <w:p w:rsidR="00397F26" w:rsidRPr="004F479C" w:rsidRDefault="00397F26" w:rsidP="004F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79C" w:rsidRPr="004F479C" w:rsidRDefault="006929D8" w:rsidP="004F4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Zatwierdzam</w:t>
      </w:r>
      <w:r w:rsidR="00CF2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4F479C" w:rsidRPr="004F4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7F26" w:rsidRPr="004F479C" w:rsidRDefault="004F479C" w:rsidP="004F4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Kierownik Zamawiającego</w:t>
      </w:r>
    </w:p>
    <w:p w:rsidR="00397F26" w:rsidRPr="004F479C" w:rsidRDefault="00397F2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sectPr w:rsidR="00397F26" w:rsidRPr="004F479C" w:rsidSect="000A55E7">
      <w:pgSz w:w="11906" w:h="16838"/>
      <w:pgMar w:top="567" w:right="1134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CnEU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C2"/>
    <w:multiLevelType w:val="hybridMultilevel"/>
    <w:tmpl w:val="9CF8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CDA"/>
    <w:multiLevelType w:val="hybridMultilevel"/>
    <w:tmpl w:val="4ABA5A00"/>
    <w:lvl w:ilvl="0" w:tplc="90FA2C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31B12"/>
    <w:multiLevelType w:val="hybridMultilevel"/>
    <w:tmpl w:val="DE58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7DC0"/>
    <w:multiLevelType w:val="hybridMultilevel"/>
    <w:tmpl w:val="74EAC32E"/>
    <w:lvl w:ilvl="0" w:tplc="3F9CA16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729"/>
    <w:multiLevelType w:val="hybridMultilevel"/>
    <w:tmpl w:val="67D4BFFA"/>
    <w:lvl w:ilvl="0" w:tplc="9FCE21B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493"/>
    <w:multiLevelType w:val="hybridMultilevel"/>
    <w:tmpl w:val="A6246298"/>
    <w:lvl w:ilvl="0" w:tplc="BA8E488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10D5"/>
    <w:multiLevelType w:val="hybridMultilevel"/>
    <w:tmpl w:val="F0D8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7C3"/>
    <w:multiLevelType w:val="hybridMultilevel"/>
    <w:tmpl w:val="4848477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392E6B"/>
    <w:multiLevelType w:val="hybridMultilevel"/>
    <w:tmpl w:val="3502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2C04"/>
    <w:multiLevelType w:val="hybridMultilevel"/>
    <w:tmpl w:val="9A1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A70EA"/>
    <w:multiLevelType w:val="hybridMultilevel"/>
    <w:tmpl w:val="4238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7883"/>
    <w:multiLevelType w:val="hybridMultilevel"/>
    <w:tmpl w:val="2D661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3E53"/>
    <w:multiLevelType w:val="hybridMultilevel"/>
    <w:tmpl w:val="7BF6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059A"/>
    <w:multiLevelType w:val="hybridMultilevel"/>
    <w:tmpl w:val="FCFAA162"/>
    <w:lvl w:ilvl="0" w:tplc="D12C1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F273A"/>
    <w:multiLevelType w:val="hybridMultilevel"/>
    <w:tmpl w:val="1B980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44C38"/>
    <w:multiLevelType w:val="hybridMultilevel"/>
    <w:tmpl w:val="8E721834"/>
    <w:lvl w:ilvl="0" w:tplc="9DCC31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E147B"/>
    <w:multiLevelType w:val="hybridMultilevel"/>
    <w:tmpl w:val="24623DE8"/>
    <w:lvl w:ilvl="0" w:tplc="72DCE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419"/>
    <w:multiLevelType w:val="hybridMultilevel"/>
    <w:tmpl w:val="45AC4A44"/>
    <w:lvl w:ilvl="0" w:tplc="4BD8EF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1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26"/>
    <w:rsid w:val="00042A3C"/>
    <w:rsid w:val="000A55E7"/>
    <w:rsid w:val="000F18D6"/>
    <w:rsid w:val="0012102E"/>
    <w:rsid w:val="001420F4"/>
    <w:rsid w:val="001456AC"/>
    <w:rsid w:val="001A5C61"/>
    <w:rsid w:val="001B539E"/>
    <w:rsid w:val="0023630C"/>
    <w:rsid w:val="002F4E00"/>
    <w:rsid w:val="00304FE6"/>
    <w:rsid w:val="00397F26"/>
    <w:rsid w:val="003A1A4E"/>
    <w:rsid w:val="004951AB"/>
    <w:rsid w:val="004E5C02"/>
    <w:rsid w:val="004F479C"/>
    <w:rsid w:val="0055115D"/>
    <w:rsid w:val="00560ACE"/>
    <w:rsid w:val="00594CFD"/>
    <w:rsid w:val="005D499F"/>
    <w:rsid w:val="00614637"/>
    <w:rsid w:val="00660423"/>
    <w:rsid w:val="00661F38"/>
    <w:rsid w:val="00672774"/>
    <w:rsid w:val="006929D8"/>
    <w:rsid w:val="00797B9B"/>
    <w:rsid w:val="007A7822"/>
    <w:rsid w:val="007C7AD8"/>
    <w:rsid w:val="007D4A6F"/>
    <w:rsid w:val="00810FC5"/>
    <w:rsid w:val="0086235A"/>
    <w:rsid w:val="009316B1"/>
    <w:rsid w:val="009F3104"/>
    <w:rsid w:val="00A024D0"/>
    <w:rsid w:val="00A15F8E"/>
    <w:rsid w:val="00A25B22"/>
    <w:rsid w:val="00A40AD5"/>
    <w:rsid w:val="00A613A7"/>
    <w:rsid w:val="00A90739"/>
    <w:rsid w:val="00A942D2"/>
    <w:rsid w:val="00A95D9E"/>
    <w:rsid w:val="00A96481"/>
    <w:rsid w:val="00B34D72"/>
    <w:rsid w:val="00B97040"/>
    <w:rsid w:val="00BD5349"/>
    <w:rsid w:val="00C73432"/>
    <w:rsid w:val="00CC66A4"/>
    <w:rsid w:val="00CF2F5A"/>
    <w:rsid w:val="00D03679"/>
    <w:rsid w:val="00D24BE4"/>
    <w:rsid w:val="00D351FE"/>
    <w:rsid w:val="00E53822"/>
    <w:rsid w:val="00EB6062"/>
    <w:rsid w:val="00F338C3"/>
    <w:rsid w:val="00F74985"/>
    <w:rsid w:val="00F8101C"/>
    <w:rsid w:val="00FD0A25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926EA-9896-43EB-93C7-5F9F4F8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985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74985"/>
    <w:rPr>
      <w:b/>
    </w:rPr>
  </w:style>
  <w:style w:type="character" w:customStyle="1" w:styleId="ListLabel2">
    <w:name w:val="ListLabel 2"/>
    <w:qFormat/>
    <w:rsid w:val="00F74985"/>
    <w:rPr>
      <w:b/>
    </w:rPr>
  </w:style>
  <w:style w:type="paragraph" w:styleId="Nagwek">
    <w:name w:val="header"/>
    <w:basedOn w:val="Normalny"/>
    <w:next w:val="Tretekstu"/>
    <w:qFormat/>
    <w:rsid w:val="00F749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74985"/>
    <w:pPr>
      <w:spacing w:after="140" w:line="288" w:lineRule="auto"/>
    </w:pPr>
  </w:style>
  <w:style w:type="paragraph" w:styleId="Lista">
    <w:name w:val="List"/>
    <w:basedOn w:val="Tretekstu"/>
    <w:rsid w:val="00F74985"/>
    <w:rPr>
      <w:rFonts w:cs="Mangal"/>
    </w:rPr>
  </w:style>
  <w:style w:type="paragraph" w:styleId="Podpis">
    <w:name w:val="Signature"/>
    <w:basedOn w:val="Normalny"/>
    <w:rsid w:val="00F74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4985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186A7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74985"/>
  </w:style>
  <w:style w:type="paragraph" w:styleId="Tekstdymka">
    <w:name w:val="Balloon Text"/>
    <w:basedOn w:val="Normalny"/>
    <w:link w:val="TekstdymkaZnak"/>
    <w:uiPriority w:val="99"/>
    <w:semiHidden/>
    <w:unhideWhenUsed/>
    <w:rsid w:val="0059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FD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929D8"/>
    <w:rPr>
      <w:color w:val="00000A"/>
      <w:sz w:val="22"/>
    </w:rPr>
  </w:style>
  <w:style w:type="table" w:customStyle="1" w:styleId="TableGrid">
    <w:name w:val="TableGrid"/>
    <w:rsid w:val="006929D8"/>
    <w:pPr>
      <w:spacing w:line="240" w:lineRule="auto"/>
    </w:pPr>
    <w:rPr>
      <w:rFonts w:eastAsia="Times New Roman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mowatytulyparagrafow">
    <w:name w:val="umowa tytuly paragrafow"/>
    <w:basedOn w:val="Normalny"/>
    <w:uiPriority w:val="99"/>
    <w:rsid w:val="00A95D9E"/>
    <w:pPr>
      <w:widowControl w:val="0"/>
      <w:suppressAutoHyphens w:val="0"/>
      <w:autoSpaceDE w:val="0"/>
      <w:autoSpaceDN w:val="0"/>
      <w:adjustRightInd w:val="0"/>
      <w:spacing w:before="57" w:after="0" w:line="164" w:lineRule="atLeast"/>
      <w:jc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 Wegrow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Lewandowska Sylwia</cp:lastModifiedBy>
  <cp:revision>11</cp:revision>
  <cp:lastPrinted>2020-12-03T14:20:00Z</cp:lastPrinted>
  <dcterms:created xsi:type="dcterms:W3CDTF">2021-06-13T08:04:00Z</dcterms:created>
  <dcterms:modified xsi:type="dcterms:W3CDTF">2022-07-01T12:04:00Z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SR Wegrow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